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2CCFF" w14:textId="77777777" w:rsidR="00EE5237" w:rsidRPr="00EE5237" w:rsidRDefault="00EE5237" w:rsidP="00EE523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E5237">
        <w:rPr>
          <w:rFonts w:ascii="Times New Roman" w:eastAsia="Times New Roman" w:hAnsi="Times New Roman" w:cs="Times New Roman"/>
          <w:b/>
          <w:bCs/>
          <w:sz w:val="27"/>
          <w:szCs w:val="27"/>
          <w:lang w:eastAsia="de-DE"/>
        </w:rPr>
        <w:t>Beschäftigungsinformation: Wortspiel</w:t>
      </w:r>
    </w:p>
    <w:p w14:paraId="0E4EFFC8" w14:textId="77777777" w:rsidR="00EE5237" w:rsidRPr="00EE5237" w:rsidRDefault="00EE5237" w:rsidP="00EE5237">
      <w:p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Beschreibung:</w:t>
      </w:r>
      <w:r w:rsidRPr="00EE5237">
        <w:rPr>
          <w:rFonts w:ascii="Times New Roman" w:eastAsia="Times New Roman" w:hAnsi="Times New Roman" w:cs="Times New Roman"/>
          <w:sz w:val="24"/>
          <w:szCs w:val="24"/>
          <w:lang w:eastAsia="de-DE"/>
        </w:rPr>
        <w:br/>
        <w:t>Das Wortspiel ist eine unterhaltsame und lehrreiche Aktivität, bei der die Teilnehmer Wörter finden, die mit einem vorgegebenen Buchstaben beginnen. Dieses Spiel kann leicht im Sitzen durchgeführt werden und fördert sowohl den Wortschatz als auch die kognitiven Fähigkeiten der Teilnehmer.</w:t>
      </w:r>
    </w:p>
    <w:p w14:paraId="07B74527" w14:textId="77777777" w:rsidR="00EE5237" w:rsidRPr="00EE5237" w:rsidRDefault="00EE5237" w:rsidP="00EE5237">
      <w:p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Dauer:</w:t>
      </w:r>
      <w:r w:rsidRPr="00EE5237">
        <w:rPr>
          <w:rFonts w:ascii="Times New Roman" w:eastAsia="Times New Roman" w:hAnsi="Times New Roman" w:cs="Times New Roman"/>
          <w:sz w:val="24"/>
          <w:szCs w:val="24"/>
          <w:lang w:eastAsia="de-DE"/>
        </w:rPr>
        <w:br/>
        <w:t>10-20 Minuten</w:t>
      </w:r>
    </w:p>
    <w:p w14:paraId="1CE49642" w14:textId="77777777" w:rsidR="00EE5237" w:rsidRPr="00EE5237" w:rsidRDefault="00EE5237" w:rsidP="00EE5237">
      <w:p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Ziel:</w:t>
      </w:r>
      <w:r w:rsidRPr="00EE5237">
        <w:rPr>
          <w:rFonts w:ascii="Times New Roman" w:eastAsia="Times New Roman" w:hAnsi="Times New Roman" w:cs="Times New Roman"/>
          <w:sz w:val="24"/>
          <w:szCs w:val="24"/>
          <w:lang w:eastAsia="de-DE"/>
        </w:rPr>
        <w:br/>
        <w:t>Förderung des Wortschatzes und der kognitiven Fähigkeiten.</w:t>
      </w:r>
    </w:p>
    <w:p w14:paraId="08652AA4" w14:textId="77777777" w:rsidR="00EE5237" w:rsidRPr="00EE5237" w:rsidRDefault="00EE5237" w:rsidP="00EE5237">
      <w:p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Materialien:</w:t>
      </w:r>
    </w:p>
    <w:p w14:paraId="2C219844" w14:textId="77777777" w:rsidR="00EE5237" w:rsidRPr="00EE5237" w:rsidRDefault="00EE5237" w:rsidP="00EE5237">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sz w:val="24"/>
          <w:szCs w:val="24"/>
          <w:lang w:eastAsia="de-DE"/>
        </w:rPr>
        <w:t>Keine speziellen Materialien erforderlich</w:t>
      </w:r>
    </w:p>
    <w:p w14:paraId="1FDB3582" w14:textId="77777777" w:rsidR="00EE5237" w:rsidRPr="00EE5237" w:rsidRDefault="00EE5237" w:rsidP="00EE5237">
      <w:p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Vorbereitung:</w:t>
      </w:r>
    </w:p>
    <w:p w14:paraId="37A076AC" w14:textId="77777777" w:rsidR="00EE5237" w:rsidRPr="00EE5237" w:rsidRDefault="00EE5237" w:rsidP="00EE5237">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sz w:val="24"/>
          <w:szCs w:val="24"/>
          <w:lang w:eastAsia="de-DE"/>
        </w:rPr>
        <w:t>Stellen Sie sicher, dass alle Teilnehmer bequem sitzen und gut hören können.</w:t>
      </w:r>
    </w:p>
    <w:p w14:paraId="21F5720A" w14:textId="77777777" w:rsidR="00EE5237" w:rsidRPr="00EE5237" w:rsidRDefault="00EE5237" w:rsidP="00EE5237">
      <w:p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Durchführung:</w:t>
      </w:r>
    </w:p>
    <w:p w14:paraId="60249D08" w14:textId="77777777" w:rsidR="00EE5237" w:rsidRPr="00EE5237" w:rsidRDefault="00EE5237" w:rsidP="00EE523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Einführung:</w:t>
      </w:r>
    </w:p>
    <w:p w14:paraId="77A92CF8" w14:textId="77777777" w:rsidR="00EE5237" w:rsidRPr="00EE5237" w:rsidRDefault="00EE5237" w:rsidP="00EE523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sz w:val="24"/>
          <w:szCs w:val="24"/>
          <w:lang w:eastAsia="de-DE"/>
        </w:rPr>
        <w:t>Erklären Sie den Teilnehmern das Ziel des Spiels: Es geht darum, so viele Wörter wie möglich zu finden, die mit einem bestimmten Buchstaben beginnen.</w:t>
      </w:r>
    </w:p>
    <w:p w14:paraId="302F29F8" w14:textId="77777777" w:rsidR="00EE5237" w:rsidRPr="00EE5237" w:rsidRDefault="00EE5237" w:rsidP="00EE523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Spielstart:</w:t>
      </w:r>
    </w:p>
    <w:p w14:paraId="1C69DCF2" w14:textId="77777777" w:rsidR="00EE5237" w:rsidRPr="00EE5237" w:rsidRDefault="00EE5237" w:rsidP="00EE523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sz w:val="24"/>
          <w:szCs w:val="24"/>
          <w:lang w:eastAsia="de-DE"/>
        </w:rPr>
        <w:t>Nennen Sie einen Buchstaben, z. B. „B“. Die Teilnehmer nennen dann nacheinander Wörter, die mit diesem Buchstaben beginnen, wie „Baum“, „Ball“, „Buch“ usw.</w:t>
      </w:r>
    </w:p>
    <w:p w14:paraId="244DFF31" w14:textId="77777777" w:rsidR="00EE5237" w:rsidRPr="00EE5237" w:rsidRDefault="00EE5237" w:rsidP="00EE523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sz w:val="24"/>
          <w:szCs w:val="24"/>
          <w:lang w:eastAsia="de-DE"/>
        </w:rPr>
        <w:t>Jeder Teilnehmer hat 10 Sekunden Zeit, um ein Wort zu nennen. Wenn ein Teilnehmer nach 10 Sekunden keine Antwort hat, scheidet er aus.</w:t>
      </w:r>
    </w:p>
    <w:p w14:paraId="5F43B505" w14:textId="77777777" w:rsidR="00EE5237" w:rsidRPr="00EE5237" w:rsidRDefault="00EE5237" w:rsidP="00EE523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Variationen:</w:t>
      </w:r>
    </w:p>
    <w:p w14:paraId="43845FD3" w14:textId="77777777" w:rsidR="00EE5237" w:rsidRPr="00EE5237" w:rsidRDefault="00EE5237" w:rsidP="00EE523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Schwierigkeit erhöhen:</w:t>
      </w:r>
      <w:r w:rsidRPr="00EE5237">
        <w:rPr>
          <w:rFonts w:ascii="Times New Roman" w:eastAsia="Times New Roman" w:hAnsi="Times New Roman" w:cs="Times New Roman"/>
          <w:sz w:val="24"/>
          <w:szCs w:val="24"/>
          <w:lang w:eastAsia="de-DE"/>
        </w:rPr>
        <w:t xml:space="preserve"> Fordern Sie die Teilnehmer auf, nur bestimmte Kategorien von Wörtern zu nennen, z. B. Tiere, Lebensmittel oder Städte.</w:t>
      </w:r>
    </w:p>
    <w:p w14:paraId="485D07C8" w14:textId="77777777" w:rsidR="00EE5237" w:rsidRPr="00EE5237" w:rsidRDefault="00EE5237" w:rsidP="00EE523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Runden:</w:t>
      </w:r>
      <w:r w:rsidRPr="00EE5237">
        <w:rPr>
          <w:rFonts w:ascii="Times New Roman" w:eastAsia="Times New Roman" w:hAnsi="Times New Roman" w:cs="Times New Roman"/>
          <w:sz w:val="24"/>
          <w:szCs w:val="24"/>
          <w:lang w:eastAsia="de-DE"/>
        </w:rPr>
        <w:t xml:space="preserve"> Spielen Sie mehrere Runden mit verschiedenen Buchstaben.</w:t>
      </w:r>
    </w:p>
    <w:p w14:paraId="34004D3D" w14:textId="77777777" w:rsidR="00EE5237" w:rsidRPr="00EE5237" w:rsidRDefault="00EE5237" w:rsidP="00EE5237">
      <w:pPr>
        <w:spacing w:before="100" w:beforeAutospacing="1" w:after="100" w:afterAutospacing="1" w:line="240" w:lineRule="auto"/>
        <w:rPr>
          <w:rFonts w:ascii="Times New Roman" w:eastAsia="Times New Roman" w:hAnsi="Times New Roman" w:cs="Times New Roman"/>
          <w:sz w:val="24"/>
          <w:szCs w:val="24"/>
          <w:lang w:eastAsia="de-DE"/>
        </w:rPr>
      </w:pPr>
      <w:r w:rsidRPr="00EE5237">
        <w:rPr>
          <w:rFonts w:ascii="Times New Roman" w:eastAsia="Times New Roman" w:hAnsi="Times New Roman" w:cs="Times New Roman"/>
          <w:b/>
          <w:bCs/>
          <w:sz w:val="24"/>
          <w:szCs w:val="24"/>
          <w:lang w:eastAsia="de-DE"/>
        </w:rPr>
        <w:t>Abschluss:</w:t>
      </w:r>
      <w:r w:rsidRPr="00EE5237">
        <w:rPr>
          <w:rFonts w:ascii="Times New Roman" w:eastAsia="Times New Roman" w:hAnsi="Times New Roman" w:cs="Times New Roman"/>
          <w:sz w:val="24"/>
          <w:szCs w:val="24"/>
          <w:lang w:eastAsia="de-DE"/>
        </w:rPr>
        <w:br/>
        <w:t>Loben Sie die Teilnehmer für ihre kreativen und schnellen Wortfindungen. Fragen Sie, wie ihnen das Spiel gefallen hat und ob sie dabei neue Wörter gelernt haben.</w:t>
      </w:r>
    </w:p>
    <w:p w14:paraId="72E39F41" w14:textId="77777777" w:rsidR="006134D0" w:rsidRDefault="006134D0"/>
    <w:sectPr w:rsidR="006134D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C677D"/>
    <w:multiLevelType w:val="multilevel"/>
    <w:tmpl w:val="F60C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95BA2"/>
    <w:multiLevelType w:val="multilevel"/>
    <w:tmpl w:val="1E7279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DD36EC"/>
    <w:multiLevelType w:val="multilevel"/>
    <w:tmpl w:val="517C7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4D0"/>
    <w:rsid w:val="006134D0"/>
    <w:rsid w:val="00EE52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68CC2"/>
  <w15:chartTrackingRefBased/>
  <w15:docId w15:val="{E5F77081-E27A-44F1-A21E-41A5B32B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E523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E5237"/>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EE523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E5237"/>
    <w:rPr>
      <w:b/>
      <w:bCs/>
    </w:rPr>
  </w:style>
  <w:style w:type="character" w:customStyle="1" w:styleId="line-clamp-1">
    <w:name w:val="line-clamp-1"/>
    <w:basedOn w:val="Absatz-Standardschriftart"/>
    <w:rsid w:val="00EE5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4665010">
      <w:bodyDiv w:val="1"/>
      <w:marLeft w:val="0"/>
      <w:marRight w:val="0"/>
      <w:marTop w:val="0"/>
      <w:marBottom w:val="0"/>
      <w:divBdr>
        <w:top w:val="none" w:sz="0" w:space="0" w:color="auto"/>
        <w:left w:val="none" w:sz="0" w:space="0" w:color="auto"/>
        <w:bottom w:val="none" w:sz="0" w:space="0" w:color="auto"/>
        <w:right w:val="none" w:sz="0" w:space="0" w:color="auto"/>
      </w:divBdr>
      <w:divsChild>
        <w:div w:id="1420566056">
          <w:marLeft w:val="0"/>
          <w:marRight w:val="0"/>
          <w:marTop w:val="0"/>
          <w:marBottom w:val="0"/>
          <w:divBdr>
            <w:top w:val="none" w:sz="0" w:space="0" w:color="auto"/>
            <w:left w:val="none" w:sz="0" w:space="0" w:color="auto"/>
            <w:bottom w:val="none" w:sz="0" w:space="0" w:color="auto"/>
            <w:right w:val="none" w:sz="0" w:space="0" w:color="auto"/>
          </w:divBdr>
          <w:divsChild>
            <w:div w:id="2049253667">
              <w:marLeft w:val="0"/>
              <w:marRight w:val="0"/>
              <w:marTop w:val="0"/>
              <w:marBottom w:val="0"/>
              <w:divBdr>
                <w:top w:val="none" w:sz="0" w:space="0" w:color="auto"/>
                <w:left w:val="none" w:sz="0" w:space="0" w:color="auto"/>
                <w:bottom w:val="none" w:sz="0" w:space="0" w:color="auto"/>
                <w:right w:val="none" w:sz="0" w:space="0" w:color="auto"/>
              </w:divBdr>
              <w:divsChild>
                <w:div w:id="2099014920">
                  <w:marLeft w:val="0"/>
                  <w:marRight w:val="0"/>
                  <w:marTop w:val="0"/>
                  <w:marBottom w:val="0"/>
                  <w:divBdr>
                    <w:top w:val="none" w:sz="0" w:space="0" w:color="auto"/>
                    <w:left w:val="none" w:sz="0" w:space="0" w:color="auto"/>
                    <w:bottom w:val="none" w:sz="0" w:space="0" w:color="auto"/>
                    <w:right w:val="none" w:sz="0" w:space="0" w:color="auto"/>
                  </w:divBdr>
                  <w:divsChild>
                    <w:div w:id="158985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903428">
          <w:marLeft w:val="0"/>
          <w:marRight w:val="0"/>
          <w:marTop w:val="0"/>
          <w:marBottom w:val="0"/>
          <w:divBdr>
            <w:top w:val="none" w:sz="0" w:space="0" w:color="auto"/>
            <w:left w:val="none" w:sz="0" w:space="0" w:color="auto"/>
            <w:bottom w:val="none" w:sz="0" w:space="0" w:color="auto"/>
            <w:right w:val="none" w:sz="0" w:space="0" w:color="auto"/>
          </w:divBdr>
          <w:divsChild>
            <w:div w:id="1259407876">
              <w:marLeft w:val="0"/>
              <w:marRight w:val="0"/>
              <w:marTop w:val="0"/>
              <w:marBottom w:val="0"/>
              <w:divBdr>
                <w:top w:val="none" w:sz="0" w:space="0" w:color="auto"/>
                <w:left w:val="none" w:sz="0" w:space="0" w:color="auto"/>
                <w:bottom w:val="none" w:sz="0" w:space="0" w:color="auto"/>
                <w:right w:val="none" w:sz="0" w:space="0" w:color="auto"/>
              </w:divBdr>
              <w:divsChild>
                <w:div w:id="1377386032">
                  <w:marLeft w:val="0"/>
                  <w:marRight w:val="0"/>
                  <w:marTop w:val="0"/>
                  <w:marBottom w:val="0"/>
                  <w:divBdr>
                    <w:top w:val="none" w:sz="0" w:space="0" w:color="auto"/>
                    <w:left w:val="none" w:sz="0" w:space="0" w:color="auto"/>
                    <w:bottom w:val="none" w:sz="0" w:space="0" w:color="auto"/>
                    <w:right w:val="none" w:sz="0" w:space="0" w:color="auto"/>
                  </w:divBdr>
                  <w:divsChild>
                    <w:div w:id="178580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1248</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2024-07-09T18:41:00Z</dcterms:created>
  <dcterms:modified xsi:type="dcterms:W3CDTF">2024-07-09T18:42:00Z</dcterms:modified>
</cp:coreProperties>
</file>